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BD" w:rsidRDefault="0096093A" w:rsidP="00BC1B54">
      <w:pPr>
        <w:tabs>
          <w:tab w:val="right" w:pos="9643"/>
        </w:tabs>
        <w:spacing w:after="0"/>
        <w:ind w:right="-2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C1B54" w:rsidRDefault="00BC1B54" w:rsidP="00BC1B54">
      <w:pPr>
        <w:spacing w:after="0" w:line="240" w:lineRule="auto"/>
        <w:ind w:left="10" w:firstLine="557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НИЖНЕКАМСКАЯ ГОРОДСКАЯ ПРОКУРАТУРА</w:t>
      </w:r>
    </w:p>
    <w:p w:rsidR="00A440BD" w:rsidRDefault="00BC1B54" w:rsidP="00BC1B54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разъясняет: «Ответственность </w:t>
      </w:r>
      <w:r w:rsidR="0096093A">
        <w:rPr>
          <w:rFonts w:ascii="Times New Roman" w:eastAsia="Times New Roman" w:hAnsi="Times New Roman" w:cs="Times New Roman"/>
          <w:b/>
          <w:color w:val="333333"/>
          <w:sz w:val="28"/>
        </w:rPr>
        <w:t>за совершение действий, направленны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х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br/>
        <w:t xml:space="preserve">на разрушение или повреждение </w:t>
      </w:r>
      <w:r w:rsidR="0096093A">
        <w:rPr>
          <w:rFonts w:ascii="Times New Roman" w:eastAsia="Times New Roman" w:hAnsi="Times New Roman" w:cs="Times New Roman"/>
          <w:b/>
          <w:color w:val="333333"/>
          <w:sz w:val="28"/>
        </w:rPr>
        <w:t xml:space="preserve">предприятий, сооружений, объектов транспортной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инфраструктуры и </w:t>
      </w:r>
      <w:r w:rsidR="0096093A">
        <w:rPr>
          <w:rFonts w:ascii="Times New Roman" w:eastAsia="Times New Roman" w:hAnsi="Times New Roman" w:cs="Times New Roman"/>
          <w:b/>
          <w:color w:val="333333"/>
          <w:sz w:val="28"/>
        </w:rPr>
        <w:t>транспортных средств, средств связи, объектов жизнеобеспечения</w:t>
      </w:r>
      <w:r>
        <w:t xml:space="preserve"> </w:t>
      </w:r>
      <w:r w:rsidR="0096093A">
        <w:rPr>
          <w:rFonts w:ascii="Times New Roman" w:eastAsia="Times New Roman" w:hAnsi="Times New Roman" w:cs="Times New Roman"/>
          <w:b/>
          <w:color w:val="333333"/>
          <w:sz w:val="28"/>
        </w:rPr>
        <w:t>населения либо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 w:rsidR="0096093A">
        <w:rPr>
          <w:rFonts w:ascii="Times New Roman" w:eastAsia="Times New Roman" w:hAnsi="Times New Roman" w:cs="Times New Roman"/>
          <w:b/>
          <w:color w:val="333333"/>
          <w:sz w:val="28"/>
        </w:rPr>
        <w:t xml:space="preserve">на нанесение вреда здоровью людей,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br/>
      </w:r>
      <w:r w:rsidR="0096093A">
        <w:rPr>
          <w:rFonts w:ascii="Times New Roman" w:eastAsia="Times New Roman" w:hAnsi="Times New Roman" w:cs="Times New Roman"/>
          <w:b/>
          <w:color w:val="333333"/>
          <w:sz w:val="28"/>
        </w:rPr>
        <w:t>в целях подрыва</w:t>
      </w:r>
      <w:r>
        <w:t xml:space="preserve"> </w:t>
      </w:r>
      <w:r w:rsidR="0096093A">
        <w:rPr>
          <w:rFonts w:ascii="Times New Roman" w:eastAsia="Times New Roman" w:hAnsi="Times New Roman" w:cs="Times New Roman"/>
          <w:b/>
          <w:color w:val="333333"/>
          <w:sz w:val="28"/>
        </w:rPr>
        <w:t>экономической безопасности и (или) обороноспособности Российской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 w:rsidR="0096093A">
        <w:rPr>
          <w:rFonts w:ascii="Times New Roman" w:eastAsia="Times New Roman" w:hAnsi="Times New Roman" w:cs="Times New Roman"/>
          <w:b/>
          <w:color w:val="333333"/>
          <w:sz w:val="28"/>
        </w:rPr>
        <w:t>Федерации»</w:t>
      </w:r>
    </w:p>
    <w:p w:rsidR="00BC1B54" w:rsidRDefault="00BC1B54" w:rsidP="00BC1B54">
      <w:pPr>
        <w:spacing w:after="0" w:line="240" w:lineRule="auto"/>
        <w:ind w:left="10" w:firstLine="556"/>
        <w:jc w:val="center"/>
      </w:pPr>
    </w:p>
    <w:p w:rsidR="00A440BD" w:rsidRDefault="0096093A" w:rsidP="009F33B2">
      <w:pPr>
        <w:spacing w:after="0" w:line="240" w:lineRule="auto"/>
        <w:ind w:left="-10" w:firstLine="556"/>
        <w:jc w:val="both"/>
      </w:pPr>
      <w:r w:rsidRPr="00BC1B54">
        <w:rPr>
          <w:rFonts w:ascii="Times New Roman" w:eastAsia="Times New Roman" w:hAnsi="Times New Roman" w:cs="Times New Roman"/>
          <w:b/>
          <w:color w:val="333333"/>
          <w:sz w:val="28"/>
        </w:rPr>
        <w:t>Статьей 281 Уголовного кодекса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установлена уголовная ответственность за совершение диверсии.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В частности, 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</w:t>
      </w:r>
      <w:r w:rsidR="00BC1B54">
        <w:rPr>
          <w:rFonts w:ascii="Times New Roman" w:eastAsia="Times New Roman" w:hAnsi="Times New Roman" w:cs="Times New Roman"/>
          <w:color w:val="333333"/>
          <w:sz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</w:rPr>
        <w:t>и (или) обороноспособности Российской Федерации, - наказывается лишением свободы на срок от десяти до двадцати лет.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color w:val="333333"/>
          <w:sz w:val="28"/>
        </w:rPr>
        <w:t>Те же деяния, совершенные группой лиц по предварительному сговору или организованной группой; либо повлекшие причинение значительного имущественного ущерба, либо наступление иных тяжких последствий; либо, сопряженные с посягательством на объекты федерального органа исполнительной власти в области обороны, Вооруженных Сил Российской Федерации, войск национальной гвардии Российской Федерации, органов государственной власти, привлекаемых для выполнения отдельных задач в области обороны, а также на объекты топливно-энергетического комплекса и организаций оборонно-промышленного комплекса, - наказываются лишением свободы на срок от двенадцати до двадцати лет.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color w:val="333333"/>
          <w:sz w:val="28"/>
        </w:rPr>
        <w:t>Деяния сопряженные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агентов, либо повлекли причинение смерти человеку, - наказываются лишением свободы на срок от пятнадцати до двадцати лет или пожизненным лишением свободы.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Кроме того, </w:t>
      </w:r>
      <w:r w:rsidRPr="00BC1B54">
        <w:rPr>
          <w:rFonts w:ascii="Times New Roman" w:eastAsia="Times New Roman" w:hAnsi="Times New Roman" w:cs="Times New Roman"/>
          <w:b/>
          <w:color w:val="333333"/>
          <w:sz w:val="28"/>
        </w:rPr>
        <w:t>статьей 281.1 Уголовного кодекса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установлена уголовная ответственность за склонение, вербовку или иное вовлечение лица в совершение хотя бы одного из преступлений, предусмотренных статьей 281 Уголовного кодекса Российской Федерации, вооружение или подготовка лица в целях совершения указанных преступлений, а равно финансирование диверсии. Указанные действия 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</w:rPr>
        <w:t>х до четырех лет либо без такового или пожизненным лишением свободы.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Пособничество </w:t>
      </w:r>
      <w:r>
        <w:rPr>
          <w:rFonts w:ascii="Times New Roman" w:eastAsia="Times New Roman" w:hAnsi="Times New Roman" w:cs="Times New Roman"/>
          <w:sz w:val="28"/>
        </w:rPr>
        <w:t>в совершении хотя бы одного из преступлений, предусмотренных статьей 281 Уголовного кодекса Российской Федерации, - наказывается лишением свободы на срок от десяти до двадцати лет.</w:t>
      </w:r>
    </w:p>
    <w:p w:rsidR="00BC1B54" w:rsidRDefault="00BC1B54" w:rsidP="009F33B2">
      <w:pPr>
        <w:spacing w:after="0" w:line="240" w:lineRule="auto"/>
        <w:ind w:left="10" w:firstLine="556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BC1B54" w:rsidRDefault="00BC1B54" w:rsidP="00BC1B54">
      <w:pPr>
        <w:spacing w:after="0" w:line="240" w:lineRule="auto"/>
        <w:ind w:left="10" w:firstLine="556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BC1B54" w:rsidRDefault="00BC1B54" w:rsidP="00BC1B54">
      <w:pPr>
        <w:spacing w:after="0" w:line="240" w:lineRule="auto"/>
        <w:ind w:left="10" w:firstLine="556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BC1B54" w:rsidRDefault="00BC1B54" w:rsidP="00BC1B54">
      <w:pPr>
        <w:spacing w:after="0" w:line="240" w:lineRule="auto"/>
        <w:ind w:left="10" w:firstLine="556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lastRenderedPageBreak/>
        <w:t>НИЖНЕКАМСКАЯ ГОРОДСКАЯ ПРОКУРАТУРА</w:t>
      </w:r>
    </w:p>
    <w:p w:rsidR="00BC1B54" w:rsidRDefault="0096093A" w:rsidP="00BC1B54">
      <w:pPr>
        <w:spacing w:after="0" w:line="240" w:lineRule="auto"/>
        <w:ind w:left="10" w:firstLine="556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разъясняет: «Ответственность за незаконное использование беспилотных воздушных судов (дронов)»</w:t>
      </w:r>
    </w:p>
    <w:p w:rsidR="00BC1B54" w:rsidRPr="00BC1B54" w:rsidRDefault="00BC1B54" w:rsidP="00BC1B54">
      <w:pPr>
        <w:spacing w:after="0" w:line="240" w:lineRule="auto"/>
        <w:ind w:left="10" w:firstLine="556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В последнее время отмечается значительное увеличение количества случаев нарушения владельцами беспилотных воздушных судов (так называемых беспилотников или дронов) порядка использования воздушного пространства Российской Федерации.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Наибольшую угрозу для безопасности полетов представляют случаи несанкционированного запуска беспилотников в районах аэродромов (вертодромов, посадочных площадок).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целях упорядочения таких полетов, ведения базы данных воздушных судов постановлением Правительства Российской Федерации от 25.05.2019 № 658 утверждены правила учета беспилотников с максимальной взлетной массой от 150 гр </w:t>
      </w:r>
      <w:r w:rsidR="00BC1B54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до 30 кг.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Для постановки беспилотного воздушного судна на учет его владелец обязан представить в Росавиацию по почте либо через Единый портал государственных услуг заявление с приложением фотографии этого летательного аппарата.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За управление воздушным судном лицом, не имеющим права управлять им, установлена административная ответственность по ч. 4 ст. 11.5 КоАП РФ в виде штрафа в размере от 2 до 2,5 тысяч рублей.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 необходимости эксплуатировать летательный аппарат в соответствии </w:t>
      </w:r>
      <w:r w:rsidR="00BC1B54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с Правилами использования воздушного пространства, утвержденными постановлением Правительства Российской Федерации от 11.03.2010 № 138, владелец обязан:</w:t>
      </w:r>
    </w:p>
    <w:p w:rsidR="00A440BD" w:rsidRDefault="0096093A" w:rsidP="009F33B2">
      <w:pPr>
        <w:numPr>
          <w:ilvl w:val="0"/>
          <w:numId w:val="1"/>
        </w:numPr>
        <w:spacing w:after="0" w:line="240" w:lineRule="auto"/>
        <w:ind w:firstLine="556"/>
        <w:jc w:val="both"/>
      </w:pPr>
      <w:r>
        <w:rPr>
          <w:rFonts w:ascii="Times New Roman" w:eastAsia="Times New Roman" w:hAnsi="Times New Roman" w:cs="Times New Roman"/>
          <w:sz w:val="28"/>
        </w:rPr>
        <w:t>за сутки до планируемого полета направить в органы организации воздушного движения план полета в соответствии с Табелем сообщений о движении воздушных судов в Российской Федерации, утвержденного приказом Минтранса от 24.01.2013 № 13,</w:t>
      </w:r>
    </w:p>
    <w:p w:rsidR="00A440BD" w:rsidRDefault="0096093A" w:rsidP="009F33B2">
      <w:pPr>
        <w:numPr>
          <w:ilvl w:val="0"/>
          <w:numId w:val="1"/>
        </w:numPr>
        <w:spacing w:after="0" w:line="240" w:lineRule="auto"/>
        <w:ind w:firstLine="556"/>
        <w:jc w:val="both"/>
      </w:pPr>
      <w:r>
        <w:rPr>
          <w:rFonts w:ascii="Times New Roman" w:eastAsia="Times New Roman" w:hAnsi="Times New Roman" w:cs="Times New Roman"/>
          <w:sz w:val="28"/>
        </w:rPr>
        <w:t>в случае полетов над населенными пунктами получить разрешение соответствующего органа местного самоуправления.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Во исполнение Указа Президента Российской Федерации от 19.10.2022 № 757 </w:t>
      </w:r>
      <w:r w:rsidR="00BC1B54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«О мерах, осуществляемых в субъектах Российской Федерации в связи с Указом Президента Российской Федерации от 19.10.2022 № 756» в большинстве регионов Российской Федерации приняты решения о запрете запуска беспилотных воздушных судов.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За нарушение правил использования воздушного пространства, если эти деяния не содержат уголовно наказуемого деяния, предусмотрена ответственность по ч. ст. 11.4 КоАП РФ в виде штрафа в размере от 20 до 50 тысяч рублей для граждан, от 100 до 150 тысяч рублей для должностных лиц и от 250 до 350 тысяч рублей или административное приостановление деятельности на срок до девяноста суток для юридических лиц.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случаях, когда запуск дрона осуществлен без разрешения (либо допущено иное нарушение правил использования воздушного пространства) и повлекло </w:t>
      </w:r>
      <w:r w:rsidR="00BC1B54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по неосторожности причинение тяжкого вреда здоровью или смерть человека, предусмотрено уголовное наказание в размере до пяти лет лишения свободы, а если эти действия повлекли по неосторожности смерть двух и более лиц - до семи лет лишения свободы (статья 271.1 УК РФ).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Важно! До запуска дрона, информацию о запрете его использования необходимо уточнять в органах исполнительной власти субъектов Российской Федерации или на их официальных сайтах.</w:t>
      </w:r>
    </w:p>
    <w:p w:rsidR="00A440BD" w:rsidRDefault="0096093A" w:rsidP="009F33B2">
      <w:pPr>
        <w:spacing w:after="0" w:line="240" w:lineRule="auto"/>
        <w:ind w:lef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При обнаружении летящего беспилотника необходимо позвонить по телефону 112.</w:t>
      </w:r>
    </w:p>
    <w:sectPr w:rsidR="00A440BD" w:rsidSect="00BC1B54">
      <w:pgSz w:w="11906" w:h="16838"/>
      <w:pgMar w:top="567" w:right="566" w:bottom="28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772"/>
    <w:multiLevelType w:val="hybridMultilevel"/>
    <w:tmpl w:val="3D541158"/>
    <w:lvl w:ilvl="0" w:tplc="D40E93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F27FB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8E57E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7EABB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2006C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4EC0D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CAED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B2D14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486AE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BD"/>
    <w:rsid w:val="000E2B1C"/>
    <w:rsid w:val="0096093A"/>
    <w:rsid w:val="009F33B2"/>
    <w:rsid w:val="00A440BD"/>
    <w:rsid w:val="00B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B576"/>
  <w15:docId w15:val="{895E7B26-155C-4A87-BF21-309A0C56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C1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B5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 Тагир Рустамович</dc:creator>
  <cp:keywords/>
  <cp:lastModifiedBy>Касимов Тагир Рустамович</cp:lastModifiedBy>
  <cp:revision>2</cp:revision>
  <cp:lastPrinted>2024-05-30T12:46:00Z</cp:lastPrinted>
  <dcterms:created xsi:type="dcterms:W3CDTF">2024-05-30T12:49:00Z</dcterms:created>
  <dcterms:modified xsi:type="dcterms:W3CDTF">2024-05-30T12:49:00Z</dcterms:modified>
</cp:coreProperties>
</file>